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66CD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</w:rPr>
        <w:t>报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</w:rPr>
        <w:t>价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</w:rPr>
        <w:t>函</w:t>
      </w:r>
    </w:p>
    <w:p w14:paraId="6DEC776B">
      <w:pPr>
        <w:adjustRightInd w:val="0"/>
        <w:snapToGrid w:val="0"/>
        <w:spacing w:line="400" w:lineRule="exact"/>
        <w:jc w:val="left"/>
        <w:rPr>
          <w:rFonts w:ascii="宋体" w:hAnsi="宋体" w:eastAsia="宋体" w:cs="宋体"/>
          <w:sz w:val="24"/>
          <w:szCs w:val="28"/>
        </w:rPr>
      </w:pPr>
    </w:p>
    <w:p w14:paraId="38B435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惠州市惠南物业管理有限公司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</w:t>
      </w:r>
    </w:p>
    <w:p w14:paraId="0E82E0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29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非常荣幸参与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2026年惠南管委会综合楼、研发楼、惠南科创中心及民科园（8号厂房、12号厂房、4栋宿舍楼）配电维保服务</w:t>
      </w:r>
      <w:r>
        <w:rPr>
          <w:rFonts w:hint="eastAsia" w:ascii="仿宋_GB2312" w:hAnsi="仿宋_GB2312" w:eastAsia="仿宋_GB2312" w:cs="仿宋_GB2312"/>
          <w:sz w:val="32"/>
          <w:szCs w:val="32"/>
        </w:rPr>
        <w:t>的报价，我公司已充分了解项目情况，现报价如下：</w:t>
      </w:r>
    </w:p>
    <w:tbl>
      <w:tblPr>
        <w:tblStyle w:val="4"/>
        <w:tblpPr w:leftFromText="180" w:rightFromText="180" w:vertAnchor="text" w:horzAnchor="page" w:tblpX="1792" w:tblpY="384"/>
        <w:tblOverlap w:val="never"/>
        <w:tblW w:w="464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7"/>
        <w:gridCol w:w="2365"/>
        <w:gridCol w:w="1945"/>
        <w:gridCol w:w="2631"/>
      </w:tblGrid>
      <w:tr w14:paraId="3AF38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877" w:type="pct"/>
            <w:shd w:val="clear" w:color="auto" w:fill="auto"/>
            <w:vAlign w:val="center"/>
          </w:tcPr>
          <w:p w14:paraId="04A26C63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1404" w:type="pct"/>
            <w:shd w:val="clear" w:color="auto" w:fill="auto"/>
            <w:vAlign w:val="center"/>
          </w:tcPr>
          <w:p w14:paraId="73DAD660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服务项目</w:t>
            </w:r>
          </w:p>
        </w:tc>
        <w:tc>
          <w:tcPr>
            <w:tcW w:w="1155" w:type="pct"/>
            <w:shd w:val="clear" w:color="auto" w:fill="auto"/>
            <w:vAlign w:val="center"/>
          </w:tcPr>
          <w:p w14:paraId="083C4C6D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项目总价</w:t>
            </w:r>
          </w:p>
          <w:p w14:paraId="766C775B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（含税）</w:t>
            </w:r>
          </w:p>
        </w:tc>
        <w:tc>
          <w:tcPr>
            <w:tcW w:w="1562" w:type="pct"/>
            <w:shd w:val="clear" w:color="auto" w:fill="auto"/>
            <w:vAlign w:val="center"/>
          </w:tcPr>
          <w:p w14:paraId="215C65E2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备注</w:t>
            </w:r>
          </w:p>
        </w:tc>
      </w:tr>
      <w:tr w14:paraId="147C0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877" w:type="pct"/>
            <w:shd w:val="clear" w:color="auto" w:fill="auto"/>
            <w:vAlign w:val="center"/>
          </w:tcPr>
          <w:p w14:paraId="72EC9E61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04" w:type="pct"/>
            <w:shd w:val="clear" w:color="auto" w:fill="auto"/>
            <w:vAlign w:val="center"/>
          </w:tcPr>
          <w:p w14:paraId="064C069E">
            <w:pPr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2026年惠南管委会综合楼、研发楼、惠南科创中心及民科园（8号厂房、12号厂房、4栋宿舍楼）配电维保服务</w:t>
            </w:r>
          </w:p>
        </w:tc>
        <w:tc>
          <w:tcPr>
            <w:tcW w:w="1155" w:type="pct"/>
            <w:shd w:val="clear" w:color="auto" w:fill="auto"/>
            <w:vAlign w:val="center"/>
          </w:tcPr>
          <w:p w14:paraId="2612C1A3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562" w:type="pct"/>
            <w:shd w:val="clear" w:color="auto" w:fill="auto"/>
            <w:vAlign w:val="center"/>
          </w:tcPr>
          <w:p w14:paraId="70735697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</w:tbl>
    <w:p w14:paraId="3ED814B7">
      <w:pPr>
        <w:adjustRightInd w:val="0"/>
        <w:snapToGrid w:val="0"/>
        <w:spacing w:line="400" w:lineRule="exact"/>
        <w:ind w:firstLine="630"/>
        <w:jc w:val="left"/>
        <w:rPr>
          <w:rFonts w:hint="eastAsia" w:ascii="宋体" w:hAnsi="宋体" w:eastAsia="宋体" w:cs="宋体"/>
          <w:sz w:val="28"/>
          <w:szCs w:val="32"/>
        </w:rPr>
      </w:pPr>
    </w:p>
    <w:p w14:paraId="00110E55">
      <w:pPr>
        <w:adjustRightInd w:val="0"/>
        <w:snapToGrid w:val="0"/>
        <w:spacing w:line="400" w:lineRule="exact"/>
        <w:ind w:right="1281"/>
        <w:rPr>
          <w:rFonts w:ascii="宋体" w:hAnsi="宋体" w:eastAsia="宋体" w:cs="宋体"/>
          <w:sz w:val="24"/>
          <w:szCs w:val="24"/>
        </w:rPr>
      </w:pPr>
    </w:p>
    <w:p w14:paraId="207685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1281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联系人：</w:t>
      </w:r>
    </w:p>
    <w:p w14:paraId="43E33C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1281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联系电话：</w:t>
      </w:r>
    </w:p>
    <w:p w14:paraId="2F01F9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1281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地址：</w:t>
      </w:r>
    </w:p>
    <w:p w14:paraId="1DB241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1281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邮箱：</w:t>
      </w:r>
    </w:p>
    <w:p w14:paraId="6DFA37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9D054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1281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报价人（盖章）：</w:t>
      </w:r>
    </w:p>
    <w:p w14:paraId="6B2E1F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  月  日</w:t>
      </w:r>
    </w:p>
    <w:sectPr>
      <w:pgSz w:w="11906" w:h="16838"/>
      <w:pgMar w:top="2098" w:right="1474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E208D2"/>
    <w:rsid w:val="0B9C1ABC"/>
    <w:rsid w:val="164D1944"/>
    <w:rsid w:val="19892F78"/>
    <w:rsid w:val="1C6C4030"/>
    <w:rsid w:val="28376227"/>
    <w:rsid w:val="2D297744"/>
    <w:rsid w:val="33EB2809"/>
    <w:rsid w:val="3DE208D2"/>
    <w:rsid w:val="3F4809EE"/>
    <w:rsid w:val="4888168E"/>
    <w:rsid w:val="510A5D1E"/>
    <w:rsid w:val="5AC7492E"/>
    <w:rsid w:val="5D83440B"/>
    <w:rsid w:val="6D075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widowControl w:val="0"/>
      <w:adjustRightInd w:val="0"/>
      <w:snapToGrid w:val="0"/>
      <w:spacing w:line="360" w:lineRule="auto"/>
      <w:ind w:firstLine="482" w:firstLineChars="200"/>
      <w:jc w:val="both"/>
      <w:outlineLvl w:val="1"/>
    </w:pPr>
    <w:rPr>
      <w:rFonts w:ascii="宋体" w:hAnsi="宋体"/>
      <w:b/>
      <w:sz w:val="24"/>
      <w:szCs w:val="2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惠南科技园</Company>
  <Pages>1</Pages>
  <Words>194</Words>
  <Characters>206</Characters>
  <Lines>0</Lines>
  <Paragraphs>0</Paragraphs>
  <TotalTime>4</TotalTime>
  <ScaleCrop>false</ScaleCrop>
  <LinksUpToDate>false</LinksUpToDate>
  <CharactersWithSpaces>266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2025-07-14T06:39:00Z</dcterms:created>
  <dc:creator>春晓-水色子</dc:creator>
  <cp:lastModifiedBy>kylincx</cp:lastModifiedBy>
  <cp:lastPrinted>2025-08-12T01:39:00Z</cp:lastPrinted>
  <dcterms:modified xsi:type="dcterms:W3CDTF">2025-11-25T03:30:47Z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6BC992B53C39493897FA4EB837E8AA1C_13</vt:lpwstr>
  </property>
  <property fmtid="{D5CDD505-2E9C-101B-9397-08002B2CF9AE}" pid="4" name="KSOTemplateDocerSaveRecord">
    <vt:lpwstr>eyJoZGlkIjoiNTY0MTc3ZWM3MjdhZmQzYmVjZDU0ZjQ4M2MzNjgyNzMiLCJ1c2VySWQiOiIyMTg5MDM1MjAifQ==</vt:lpwstr>
  </property>
</Properties>
</file>