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4618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64738090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惠州市惠南产城发展有限公司</w:t>
      </w:r>
    </w:p>
    <w:p w14:paraId="38731768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惠创未来城基础设施建设项目东侧弹性道路（北段）及北侧迁改工程</w:t>
      </w:r>
      <w:r>
        <w:rPr>
          <w:rFonts w:hint="eastAsia" w:ascii="宋体" w:hAnsi="宋体" w:eastAsia="宋体" w:cs="宋体"/>
          <w:sz w:val="24"/>
          <w:szCs w:val="28"/>
        </w:rPr>
        <w:t>设计服务》项目的报价，我公司已充分了解项目情况，现报价如下：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254"/>
        <w:gridCol w:w="1856"/>
        <w:gridCol w:w="1152"/>
        <w:gridCol w:w="2188"/>
        <w:gridCol w:w="1668"/>
      </w:tblGrid>
      <w:tr w14:paraId="5979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5" w:type="pct"/>
            <w:shd w:val="clear" w:color="auto" w:fill="auto"/>
            <w:vAlign w:val="center"/>
          </w:tcPr>
          <w:p w14:paraId="63A334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FFB28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70904D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单位工程名称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713D54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建安费估算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74FEF9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按《工程勘察设计收费标准》（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年修订本）计算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85A4AA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1B7F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35" w:type="pct"/>
            <w:shd w:val="clear" w:color="auto" w:fill="auto"/>
            <w:vAlign w:val="center"/>
          </w:tcPr>
          <w:p w14:paraId="588A494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14:paraId="7E9AE5D6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惠创未来城基础设施建设项目东侧弹性道路（北段）及北侧迁改工程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设计服务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223338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惠创未来城基础设施建设项目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三条道路方案设计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866249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2480.63万元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655695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58600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496F07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（已下浮2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96ED49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2A78E04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7791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35" w:type="pct"/>
            <w:shd w:val="clear" w:color="auto" w:fill="auto"/>
            <w:vAlign w:val="center"/>
          </w:tcPr>
          <w:p w14:paraId="4B1B82C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6" w:type="pct"/>
            <w:vMerge w:val="continue"/>
            <w:shd w:val="clear" w:color="auto" w:fill="auto"/>
            <w:vAlign w:val="center"/>
          </w:tcPr>
          <w:p w14:paraId="13842D2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5520071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东侧弹性道路（北段）及北侧迁改工程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施工图设计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25C1DE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235.27万元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C946CD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38600元</w:t>
            </w:r>
          </w:p>
          <w:p w14:paraId="4FADE3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（已下浮2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59786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4EC6523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24D0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36" w:type="pct"/>
            <w:gridSpan w:val="4"/>
            <w:shd w:val="clear" w:color="auto" w:fill="auto"/>
            <w:vAlign w:val="center"/>
          </w:tcPr>
          <w:p w14:paraId="32878A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0DE7483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97200元</w:t>
            </w:r>
          </w:p>
          <w:p w14:paraId="75ADA5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（已下浮25%）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4B3B4A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4C46FEC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615350C6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</w:p>
    <w:p w14:paraId="26199E3D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注：1.最高限价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97200</w:t>
      </w:r>
      <w:r>
        <w:rPr>
          <w:rFonts w:hint="eastAsia" w:ascii="宋体" w:hAnsi="宋体" w:eastAsia="宋体" w:cs="宋体"/>
          <w:sz w:val="22"/>
          <w:szCs w:val="21"/>
        </w:rPr>
        <w:t>元，报价不得大于或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等于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97200</w:t>
      </w:r>
      <w:r>
        <w:rPr>
          <w:rFonts w:hint="eastAsia" w:ascii="宋体" w:hAnsi="宋体" w:eastAsia="宋体" w:cs="宋体"/>
          <w:sz w:val="22"/>
          <w:szCs w:val="21"/>
        </w:rPr>
        <w:t>元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2"/>
          <w:szCs w:val="21"/>
        </w:rPr>
        <w:t>未按规定范围报价的，为无效报价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包括但不限于基础资料收集、工程设计及成果打印等为完成本项目工程设计所支出的所有费用、利润及税金等。</w:t>
      </w:r>
    </w:p>
    <w:p w14:paraId="5DBD054F"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1"/>
        </w:rPr>
        <w:t>2.</w:t>
      </w:r>
      <w:r>
        <w:rPr>
          <w:rFonts w:hint="eastAsia" w:ascii="宋体" w:hAnsi="宋体" w:eastAsia="宋体" w:cs="宋体"/>
          <w:kern w:val="2"/>
          <w:sz w:val="22"/>
          <w:szCs w:val="21"/>
          <w:lang w:val="en-US" w:eastAsia="zh-CN"/>
        </w:rPr>
        <w:t>三条道路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方案设计</w:t>
      </w:r>
      <w:r>
        <w:rPr>
          <w:rFonts w:hint="eastAsia" w:ascii="宋体" w:hAnsi="宋体" w:eastAsia="宋体" w:cs="宋体"/>
          <w:sz w:val="22"/>
          <w:szCs w:val="21"/>
        </w:rPr>
        <w:t>采用总价包干方式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2"/>
          <w:sz w:val="22"/>
          <w:szCs w:val="21"/>
        </w:rPr>
        <w:t>东侧弹性道路（北段）及北侧迁改工程</w:t>
      </w:r>
      <w:r>
        <w:rPr>
          <w:rFonts w:hint="eastAsia" w:ascii="宋体" w:hAnsi="宋体" w:eastAsia="宋体" w:cs="宋体"/>
          <w:kern w:val="2"/>
          <w:sz w:val="22"/>
          <w:szCs w:val="21"/>
          <w:lang w:val="en-US" w:eastAsia="zh-CN"/>
        </w:rPr>
        <w:t>施工图设计</w:t>
      </w:r>
      <w:r>
        <w:rPr>
          <w:rFonts w:hint="eastAsia" w:ascii="宋体" w:hAnsi="宋体" w:eastAsia="宋体" w:cs="宋体"/>
          <w:sz w:val="22"/>
          <w:szCs w:val="21"/>
        </w:rPr>
        <w:t>结算时以</w:t>
      </w:r>
      <w:r>
        <w:rPr>
          <w:rFonts w:hint="eastAsia" w:ascii="宋体" w:hAnsi="宋体" w:eastAsia="宋体" w:cs="宋体"/>
          <w:kern w:val="2"/>
          <w:sz w:val="22"/>
          <w:szCs w:val="21"/>
          <w:lang w:val="en-US" w:eastAsia="zh-CN"/>
        </w:rPr>
        <w:t>建设单位</w:t>
      </w:r>
      <w:r>
        <w:rPr>
          <w:rFonts w:hint="eastAsia" w:ascii="宋体" w:hAnsi="宋体" w:eastAsia="宋体" w:cs="宋体"/>
          <w:sz w:val="22"/>
          <w:szCs w:val="21"/>
        </w:rPr>
        <w:t>委托的第三方服务单位审定的工程</w:t>
      </w:r>
      <w:r>
        <w:rPr>
          <w:rFonts w:hint="eastAsia" w:ascii="宋体" w:hAnsi="宋体" w:eastAsia="宋体" w:cs="宋体"/>
          <w:kern w:val="2"/>
          <w:sz w:val="22"/>
          <w:szCs w:val="21"/>
          <w:lang w:val="en-US" w:eastAsia="zh-CN"/>
        </w:rPr>
        <w:t>结算</w:t>
      </w:r>
      <w:r>
        <w:rPr>
          <w:rFonts w:hint="eastAsia" w:ascii="宋体" w:hAnsi="宋体" w:eastAsia="宋体" w:cs="宋体"/>
          <w:sz w:val="22"/>
          <w:szCs w:val="21"/>
        </w:rPr>
        <w:t>价作为计费额计算工程设计收费基价，按《工程勘察设计收费标准》（2002年修订版本）及</w:t>
      </w:r>
      <w:r>
        <w:rPr>
          <w:rFonts w:hint="eastAsia" w:ascii="宋体" w:hAnsi="宋体" w:eastAsia="宋体" w:cs="宋体"/>
          <w:kern w:val="2"/>
          <w:sz w:val="22"/>
          <w:szCs w:val="21"/>
          <w:lang w:val="en-US" w:eastAsia="zh-CN"/>
        </w:rPr>
        <w:t>中选</w:t>
      </w:r>
      <w:r>
        <w:rPr>
          <w:rFonts w:hint="eastAsia" w:ascii="宋体" w:hAnsi="宋体" w:eastAsia="宋体" w:cs="宋体"/>
          <w:sz w:val="22"/>
          <w:szCs w:val="21"/>
        </w:rPr>
        <w:t>下浮率进行调整后作为结算价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。</w:t>
      </w:r>
    </w:p>
    <w:p w14:paraId="412904E3"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hint="eastAsia" w:ascii="宋体" w:hAnsi="宋体" w:eastAsia="宋体" w:cs="宋体"/>
          <w:kern w:val="2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2"/>
          <w:szCs w:val="21"/>
        </w:rPr>
        <w:t>本工程专业调整系数取0.9，工程复杂程度调整系数取1.0，无附加调整系数</w:t>
      </w:r>
      <w:r>
        <w:rPr>
          <w:rFonts w:hint="eastAsia" w:ascii="宋体" w:hAnsi="宋体" w:eastAsia="宋体" w:cs="宋体"/>
          <w:kern w:val="2"/>
          <w:sz w:val="22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2"/>
          <w:szCs w:val="21"/>
        </w:rPr>
        <w:t>结算价不超过签约合同价</w:t>
      </w:r>
      <w:r>
        <w:rPr>
          <w:rFonts w:hint="eastAsia" w:ascii="宋体" w:hAnsi="宋体" w:eastAsia="宋体" w:cs="宋体"/>
          <w:sz w:val="22"/>
          <w:szCs w:val="21"/>
          <w:lang w:eastAsia="zh-CN"/>
        </w:rPr>
        <w:t>。</w:t>
      </w:r>
    </w:p>
    <w:p w14:paraId="7C29A9A5"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hint="default" w:ascii="宋体" w:hAnsi="宋体" w:eastAsia="宋体" w:cs="宋体"/>
          <w:sz w:val="22"/>
          <w:szCs w:val="21"/>
          <w:lang w:val="en-US" w:eastAsia="zh-CN"/>
        </w:rPr>
      </w:pPr>
    </w:p>
    <w:p w14:paraId="0ADB5235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7B06FE62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34D13004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0A86FD30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5D85D256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0859FCF8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734AF2EF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6A9C74D7">
      <w:pPr>
        <w:spacing w:line="400" w:lineRule="exact"/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C0E"/>
    <w:rsid w:val="5CBE3C0E"/>
    <w:rsid w:val="5E8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604</Characters>
  <Lines>0</Lines>
  <Paragraphs>0</Paragraphs>
  <TotalTime>0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2025-07-18T09:26:00Z</dcterms:created>
  <dc:creator>林漫婷</dc:creator>
  <cp:lastModifiedBy>林漫婷</cp:lastModifiedBy>
  <dcterms:modified xsi:type="dcterms:W3CDTF">2025-07-18T09:46:04Z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071D9F5FFD644A9FADBF24188EB92063_11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